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58" w:rsidRDefault="00222158" w:rsidP="0022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222158" w:rsidRDefault="00222158" w:rsidP="0022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222158" w:rsidRDefault="00222158" w:rsidP="0022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History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2</w:t>
      </w:r>
      <w:r w:rsidRPr="0022215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222158" w:rsidRDefault="00222158" w:rsidP="0022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038BB" w:rsidRDefault="00222158" w:rsidP="002221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r>
        <w:t>Srl</w:t>
      </w:r>
      <w:proofErr w:type="spellEnd"/>
      <w:r>
        <w:t xml:space="preserve">         AEN        Name               Board     Year     TOP 4        Sub.     Total          </w:t>
      </w:r>
      <w:r>
        <w:rPr>
          <w:sz w:val="16"/>
          <w:szCs w:val="16"/>
        </w:rPr>
        <w:t xml:space="preserve">Combination          </w:t>
      </w:r>
      <w:proofErr w:type="spellStart"/>
      <w:r>
        <w:t>Rem</w:t>
      </w:r>
      <w:proofErr w:type="spellEnd"/>
    </w:p>
    <w:p w:rsidR="00222158" w:rsidRDefault="00222158" w:rsidP="00222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45 12016722 MOUMITA PATRA WBCHSE 2016 224 60 284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sc:8</w:t>
      </w:r>
    </w:p>
    <w:p w:rsidR="00222158" w:rsidRDefault="00222158" w:rsidP="00222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49 1201644 ALPANA BARAI WBCHSE 2016 215 56 271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sc:9</w:t>
      </w:r>
    </w:p>
    <w:p w:rsidR="00222158" w:rsidRDefault="00222158" w:rsidP="00222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 120161481 BALARAM DAS WBCHSE 2016 208 60 268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sc:10</w:t>
      </w:r>
    </w:p>
    <w:p w:rsidR="00222158" w:rsidRDefault="00222158" w:rsidP="00222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51 120161142 SANGITA JANA WBCHSE 2016 207 56 263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222158" w:rsidRDefault="00222158" w:rsidP="002221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52 120161524 ALAKA HEMBRAM WBCHSE 2016 177 44 221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st:1</w:t>
      </w:r>
    </w:p>
    <w:sectPr w:rsidR="00222158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158"/>
    <w:rsid w:val="00222158"/>
    <w:rsid w:val="006038BB"/>
    <w:rsid w:val="009B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1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2016-06-29T00:03:00Z</dcterms:created>
  <dcterms:modified xsi:type="dcterms:W3CDTF">2016-06-29T00:07:00Z</dcterms:modified>
</cp:coreProperties>
</file>